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22" w:rsidRPr="0046624E" w:rsidRDefault="00BD5C22" w:rsidP="00BD5C22">
      <w:pPr>
        <w:spacing w:before="100" w:beforeAutospacing="1" w:after="100" w:afterAutospacing="1" w:line="408" w:lineRule="atLeast"/>
        <w:rPr>
          <w:rFonts w:ascii="Arial" w:eastAsia="Times New Roman" w:hAnsi="Arial" w:cs="Arial"/>
          <w:b/>
          <w:sz w:val="24"/>
          <w:szCs w:val="24"/>
          <w:lang w:val="en-GB"/>
        </w:rPr>
      </w:pPr>
      <w:r w:rsidRPr="0046624E">
        <w:rPr>
          <w:rFonts w:ascii="Arial" w:eastAsia="Times New Roman" w:hAnsi="Arial" w:cs="Arial"/>
          <w:b/>
          <w:sz w:val="24"/>
          <w:szCs w:val="24"/>
          <w:lang w:val="en-GB"/>
        </w:rPr>
        <w:t>Acetaminophen products (Tylenol) are changing.</w:t>
      </w:r>
    </w:p>
    <w:p w:rsidR="00BD5C22" w:rsidRPr="0046624E" w:rsidRDefault="00BD5C22" w:rsidP="00BD5C22">
      <w:pPr>
        <w:spacing w:before="100" w:beforeAutospacing="1" w:after="100" w:afterAutospacing="1" w:line="408" w:lineRule="atLeast"/>
        <w:rPr>
          <w:rFonts w:ascii="Arial" w:eastAsia="Times New Roman" w:hAnsi="Arial" w:cs="Arial"/>
          <w:b/>
          <w:sz w:val="24"/>
          <w:szCs w:val="24"/>
          <w:lang w:val="en-GB"/>
        </w:rPr>
      </w:pPr>
      <w:r w:rsidRPr="0046624E">
        <w:rPr>
          <w:rFonts w:ascii="Arial" w:eastAsia="Times New Roman" w:hAnsi="Arial" w:cs="Arial"/>
          <w:b/>
          <w:sz w:val="24"/>
          <w:szCs w:val="24"/>
          <w:lang w:val="en-GB"/>
        </w:rPr>
        <w:t>Due to a recent recommendation by the FDA, infants' acetaminophen drops have been discontinued. The new product, infants' acetaminophen suspension, will start appearing on store shelves. Since this is not a recall, both products may still be available. You do not have to discard the "old" drops but be aware of which product and concentration you are giving. Be sure and check the label or contact our office should you have any questions.</w:t>
      </w:r>
    </w:p>
    <w:p w:rsidR="00BD5C22" w:rsidRPr="0046624E" w:rsidRDefault="00BD5C22" w:rsidP="00BD5C22">
      <w:pPr>
        <w:spacing w:line="408" w:lineRule="atLeast"/>
        <w:rPr>
          <w:rFonts w:ascii="Arial" w:eastAsia="Times New Roman" w:hAnsi="Arial" w:cs="Arial"/>
          <w:sz w:val="24"/>
          <w:szCs w:val="24"/>
          <w:lang w:val="en-GB"/>
        </w:rPr>
      </w:pPr>
    </w:p>
    <w:tbl>
      <w:tblPr>
        <w:tblW w:w="5000" w:type="pct"/>
        <w:tblBorders>
          <w:top w:val="outset" w:sz="18" w:space="0" w:color="FFFFFF"/>
          <w:left w:val="outset" w:sz="18" w:space="0" w:color="FFFFFF"/>
          <w:bottom w:val="outset" w:sz="18" w:space="0" w:color="FFFFFF"/>
          <w:right w:val="outset" w:sz="18" w:space="0" w:color="FFFFFF"/>
        </w:tblBorders>
        <w:tblCellMar>
          <w:top w:w="60" w:type="dxa"/>
          <w:left w:w="60" w:type="dxa"/>
          <w:bottom w:w="60" w:type="dxa"/>
          <w:right w:w="60" w:type="dxa"/>
        </w:tblCellMar>
        <w:tblLook w:val="04A0"/>
      </w:tblPr>
      <w:tblGrid>
        <w:gridCol w:w="1034"/>
        <w:gridCol w:w="689"/>
        <w:gridCol w:w="1777"/>
        <w:gridCol w:w="1597"/>
        <w:gridCol w:w="1600"/>
        <w:gridCol w:w="1404"/>
        <w:gridCol w:w="1358"/>
        <w:gridCol w:w="126"/>
      </w:tblGrid>
      <w:tr w:rsidR="00BD5C22" w:rsidRPr="0046624E" w:rsidTr="005C311B">
        <w:tc>
          <w:tcPr>
            <w:tcW w:w="0" w:type="auto"/>
            <w:gridSpan w:val="8"/>
            <w:tcBorders>
              <w:top w:val="outset" w:sz="6" w:space="0" w:color="FFFFFF"/>
              <w:left w:val="outset" w:sz="6" w:space="0" w:color="FFFFFF"/>
              <w:bottom w:val="outset" w:sz="6" w:space="0" w:color="FFFFFF"/>
              <w:right w:val="outset" w:sz="6" w:space="0" w:color="FFFFFF"/>
            </w:tcBorders>
            <w:shd w:val="clear" w:color="auto" w:fill="00929F"/>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Acetaminophen Dosage</w:t>
            </w:r>
          </w:p>
        </w:tc>
      </w:tr>
      <w:tr w:rsidR="00BD5C22" w:rsidRPr="0046624E" w:rsidTr="005C311B">
        <w:trPr>
          <w:trHeight w:val="990"/>
        </w:trPr>
        <w:tc>
          <w:tcPr>
            <w:tcW w:w="0" w:type="auto"/>
            <w:gridSpan w:val="2"/>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13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"Old" Infants Concentrated Drops</w:t>
            </w:r>
            <w:r w:rsidRPr="0046624E">
              <w:rPr>
                <w:rFonts w:ascii="Arial" w:eastAsia="Times New Roman" w:hAnsi="Arial" w:cs="Arial"/>
                <w:sz w:val="24"/>
                <w:szCs w:val="24"/>
              </w:rPr>
              <w:br/>
              <w:t xml:space="preserve">80 mg/0.8 </w:t>
            </w:r>
            <w:proofErr w:type="spellStart"/>
            <w:r w:rsidRPr="0046624E">
              <w:rPr>
                <w:rFonts w:ascii="Arial" w:eastAsia="Times New Roman" w:hAnsi="Arial" w:cs="Arial"/>
                <w:sz w:val="24"/>
                <w:szCs w:val="24"/>
              </w:rPr>
              <w:t>mL</w:t>
            </w:r>
            <w:proofErr w:type="spellEnd"/>
            <w:r w:rsidRPr="0046624E">
              <w:rPr>
                <w:rFonts w:ascii="Arial" w:eastAsia="Times New Roman" w:hAnsi="Arial" w:cs="Arial"/>
                <w:sz w:val="24"/>
                <w:szCs w:val="24"/>
              </w:rPr>
              <w:t>*</w:t>
            </w:r>
          </w:p>
        </w:tc>
        <w:tc>
          <w:tcPr>
            <w:tcW w:w="2325"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 xml:space="preserve">Infants' Oral Suspension Liquid </w:t>
            </w:r>
            <w:r w:rsidRPr="0046624E">
              <w:rPr>
                <w:rFonts w:ascii="Arial" w:eastAsia="Times New Roman" w:hAnsi="Arial" w:cs="Arial"/>
                <w:sz w:val="24"/>
                <w:szCs w:val="24"/>
              </w:rPr>
              <w:br/>
              <w:t>160 mg/5mL</w:t>
            </w:r>
          </w:p>
        </w:tc>
        <w:tc>
          <w:tcPr>
            <w:tcW w:w="2505"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 xml:space="preserve">Children's Suspension Liquid </w:t>
            </w:r>
            <w:r w:rsidRPr="0046624E">
              <w:rPr>
                <w:rFonts w:ascii="Arial" w:eastAsia="Times New Roman" w:hAnsi="Arial" w:cs="Arial"/>
                <w:sz w:val="24"/>
                <w:szCs w:val="24"/>
              </w:rPr>
              <w:br/>
              <w:t>160 mg/5mL</w:t>
            </w:r>
          </w:p>
        </w:tc>
        <w:tc>
          <w:tcPr>
            <w:tcW w:w="240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 xml:space="preserve">Children's Soft Chewable Tablets </w:t>
            </w:r>
            <w:r w:rsidRPr="0046624E">
              <w:rPr>
                <w:rFonts w:ascii="Arial" w:eastAsia="Times New Roman" w:hAnsi="Arial" w:cs="Arial"/>
                <w:sz w:val="24"/>
                <w:szCs w:val="24"/>
              </w:rPr>
              <w:br/>
              <w:t>80 mg each</w:t>
            </w:r>
          </w:p>
        </w:tc>
        <w:tc>
          <w:tcPr>
            <w:tcW w:w="216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Junior Strength Chewable Tablets</w:t>
            </w:r>
            <w:r w:rsidRPr="0046624E">
              <w:rPr>
                <w:rFonts w:ascii="Arial" w:eastAsia="Times New Roman" w:hAnsi="Arial" w:cs="Arial"/>
                <w:b/>
                <w:bCs/>
                <w:sz w:val="24"/>
                <w:szCs w:val="24"/>
              </w:rPr>
              <w:br/>
            </w:r>
            <w:r w:rsidRPr="0046624E">
              <w:rPr>
                <w:rFonts w:ascii="Arial" w:eastAsia="Times New Roman" w:hAnsi="Arial" w:cs="Arial"/>
                <w:sz w:val="24"/>
                <w:szCs w:val="24"/>
              </w:rPr>
              <w:t>160 mg each</w:t>
            </w:r>
          </w:p>
        </w:tc>
        <w:tc>
          <w:tcPr>
            <w:tcW w:w="0" w:type="auto"/>
            <w:shd w:val="clear" w:color="auto" w:fill="BFE4E7"/>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gridSpan w:val="2"/>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gridSpan w:val="2"/>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roofErr w:type="spellStart"/>
            <w:r w:rsidRPr="0046624E">
              <w:rPr>
                <w:rFonts w:ascii="Arial" w:eastAsia="Times New Roman" w:hAnsi="Arial" w:cs="Arial"/>
                <w:b/>
                <w:bCs/>
                <w:sz w:val="24"/>
                <w:szCs w:val="24"/>
              </w:rPr>
              <w:t>Dropperful</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Teaspoon</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Tablet</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Tablet</w:t>
            </w: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9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Weight</w:t>
            </w:r>
          </w:p>
        </w:tc>
        <w:tc>
          <w:tcPr>
            <w:tcW w:w="103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Age</w:t>
            </w:r>
          </w:p>
        </w:tc>
        <w:tc>
          <w:tcPr>
            <w:tcW w:w="0" w:type="auto"/>
            <w:gridSpan w:val="2"/>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(Use dropper)</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(Use dosing cup)</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6-11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0-3 </w:t>
            </w:r>
            <w:proofErr w:type="spellStart"/>
            <w:r w:rsidRPr="0046624E">
              <w:rPr>
                <w:rFonts w:ascii="Arial" w:eastAsia="Times New Roman" w:hAnsi="Arial" w:cs="Arial"/>
                <w:sz w:val="24"/>
                <w:szCs w:val="24"/>
              </w:rPr>
              <w:t>mos</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0.4 </w:t>
            </w:r>
            <w:proofErr w:type="spellStart"/>
            <w:r w:rsidRPr="0046624E">
              <w:rPr>
                <w:rFonts w:ascii="Arial" w:eastAsia="Times New Roman" w:hAnsi="Arial" w:cs="Arial"/>
                <w:sz w:val="24"/>
                <w:szCs w:val="24"/>
              </w:rPr>
              <w:t>mL</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1.25 </w:t>
            </w:r>
            <w:proofErr w:type="spellStart"/>
            <w:r w:rsidRPr="0046624E">
              <w:rPr>
                <w:rFonts w:ascii="Arial" w:eastAsia="Times New Roman" w:hAnsi="Arial" w:cs="Arial"/>
                <w:sz w:val="24"/>
                <w:szCs w:val="24"/>
              </w:rPr>
              <w:t>mL</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12-17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4-11 </w:t>
            </w:r>
            <w:proofErr w:type="spellStart"/>
            <w:r w:rsidRPr="0046624E">
              <w:rPr>
                <w:rFonts w:ascii="Arial" w:eastAsia="Times New Roman" w:hAnsi="Arial" w:cs="Arial"/>
                <w:sz w:val="24"/>
                <w:szCs w:val="24"/>
              </w:rPr>
              <w:lastRenderedPageBreak/>
              <w:t>mos</w:t>
            </w:r>
            <w:proofErr w:type="spellEnd"/>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lastRenderedPageBreak/>
              <w:t xml:space="preserve">0.8 </w:t>
            </w:r>
            <w:proofErr w:type="spellStart"/>
            <w:r w:rsidRPr="0046624E">
              <w:rPr>
                <w:rFonts w:ascii="Arial" w:eastAsia="Times New Roman" w:hAnsi="Arial" w:cs="Arial"/>
                <w:sz w:val="24"/>
                <w:szCs w:val="24"/>
              </w:rPr>
              <w:t>mL</w:t>
            </w:r>
            <w:proofErr w:type="spellEnd"/>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2.5 </w:t>
            </w:r>
            <w:proofErr w:type="spellStart"/>
            <w:r w:rsidRPr="0046624E">
              <w:rPr>
                <w:rFonts w:ascii="Arial" w:eastAsia="Times New Roman" w:hAnsi="Arial" w:cs="Arial"/>
                <w:sz w:val="24"/>
                <w:szCs w:val="24"/>
              </w:rPr>
              <w:t>mL</w:t>
            </w:r>
            <w:proofErr w:type="spellEnd"/>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½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lastRenderedPageBreak/>
              <w:t>18-23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12-23 </w:t>
            </w:r>
            <w:proofErr w:type="spellStart"/>
            <w:r w:rsidRPr="0046624E">
              <w:rPr>
                <w:rFonts w:ascii="Arial" w:eastAsia="Times New Roman" w:hAnsi="Arial" w:cs="Arial"/>
                <w:sz w:val="24"/>
                <w:szCs w:val="24"/>
              </w:rPr>
              <w:t>mos</w:t>
            </w:r>
            <w:proofErr w:type="spellEnd"/>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1.2 </w:t>
            </w:r>
            <w:proofErr w:type="spellStart"/>
            <w:r w:rsidRPr="0046624E">
              <w:rPr>
                <w:rFonts w:ascii="Arial" w:eastAsia="Times New Roman" w:hAnsi="Arial" w:cs="Arial"/>
                <w:sz w:val="24"/>
                <w:szCs w:val="24"/>
              </w:rPr>
              <w:t>mL</w:t>
            </w:r>
            <w:proofErr w:type="spellEnd"/>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3.75 </w:t>
            </w:r>
            <w:proofErr w:type="spellStart"/>
            <w:r w:rsidRPr="0046624E">
              <w:rPr>
                <w:rFonts w:ascii="Arial" w:eastAsia="Times New Roman" w:hAnsi="Arial" w:cs="Arial"/>
                <w:sz w:val="24"/>
                <w:szCs w:val="24"/>
              </w:rPr>
              <w:t>mL</w:t>
            </w:r>
            <w:proofErr w:type="spellEnd"/>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¾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24-35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2-3 yrs</w:t>
            </w:r>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1.6 </w:t>
            </w:r>
            <w:proofErr w:type="spellStart"/>
            <w:r w:rsidRPr="0046624E">
              <w:rPr>
                <w:rFonts w:ascii="Arial" w:eastAsia="Times New Roman" w:hAnsi="Arial" w:cs="Arial"/>
                <w:sz w:val="24"/>
                <w:szCs w:val="24"/>
              </w:rPr>
              <w:t>mL</w:t>
            </w:r>
            <w:proofErr w:type="spellEnd"/>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5 </w:t>
            </w:r>
            <w:proofErr w:type="spellStart"/>
            <w:r w:rsidRPr="0046624E">
              <w:rPr>
                <w:rFonts w:ascii="Arial" w:eastAsia="Times New Roman" w:hAnsi="Arial" w:cs="Arial"/>
                <w:sz w:val="24"/>
                <w:szCs w:val="24"/>
              </w:rPr>
              <w:t>mL</w:t>
            </w:r>
            <w:proofErr w:type="spellEnd"/>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w:t>
            </w: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36-47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4-5 yrs</w:t>
            </w:r>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1½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w:t>
            </w: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48-59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6-8 yrs</w:t>
            </w:r>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w:t>
            </w: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w:t>
            </w: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60-71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9-10 yrs</w:t>
            </w:r>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½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5</w:t>
            </w: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½</w:t>
            </w: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72-95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11 yrs</w:t>
            </w:r>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 tsp</w:t>
            </w: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w:t>
            </w: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w:t>
            </w: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96 lbs &amp; over</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12 yrs</w:t>
            </w:r>
          </w:p>
        </w:tc>
        <w:tc>
          <w:tcPr>
            <w:tcW w:w="21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32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50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40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216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w:t>
            </w:r>
          </w:p>
        </w:tc>
        <w:tc>
          <w:tcPr>
            <w:tcW w:w="0" w:type="auto"/>
            <w:shd w:val="clear" w:color="auto" w:fill="DEF1F3"/>
            <w:vAlign w:val="center"/>
            <w:hideMark/>
          </w:tcPr>
          <w:p w:rsidR="00BD5C22" w:rsidRPr="0046624E" w:rsidRDefault="00BD5C22" w:rsidP="005C311B">
            <w:pPr>
              <w:spacing w:after="0" w:line="240" w:lineRule="auto"/>
              <w:rPr>
                <w:rFonts w:ascii="Times New Roman" w:eastAsia="Times New Roman" w:hAnsi="Times New Roman" w:cs="Times New Roman"/>
                <w:sz w:val="20"/>
                <w:szCs w:val="20"/>
              </w:rPr>
            </w:pPr>
          </w:p>
        </w:tc>
      </w:tr>
    </w:tbl>
    <w:p w:rsidR="00BD5C22" w:rsidRPr="0046624E" w:rsidRDefault="00BD5C22" w:rsidP="00BD5C22">
      <w:pPr>
        <w:spacing w:before="100" w:beforeAutospacing="1" w:after="100" w:afterAutospacing="1" w:line="408" w:lineRule="atLeast"/>
        <w:rPr>
          <w:rFonts w:ascii="Arial" w:eastAsia="Times New Roman" w:hAnsi="Arial" w:cs="Arial"/>
          <w:b/>
          <w:sz w:val="24"/>
          <w:szCs w:val="24"/>
          <w:lang w:val="en-GB"/>
        </w:rPr>
      </w:pPr>
      <w:r w:rsidRPr="0046624E">
        <w:rPr>
          <w:rFonts w:ascii="Arial" w:eastAsia="Times New Roman" w:hAnsi="Arial" w:cs="Arial"/>
          <w:b/>
          <w:sz w:val="24"/>
          <w:szCs w:val="24"/>
          <w:lang w:val="en-GB"/>
        </w:rPr>
        <w:t>Please note: One dose lasts 4 hours. Do not give &gt;5 does in 24 hours.</w:t>
      </w:r>
    </w:p>
    <w:p w:rsidR="00BD5C22" w:rsidRPr="0046624E" w:rsidRDefault="00BD5C22" w:rsidP="00BD5C22">
      <w:pPr>
        <w:spacing w:before="100" w:beforeAutospacing="1" w:after="100" w:afterAutospacing="1" w:line="408" w:lineRule="atLeast"/>
        <w:rPr>
          <w:rFonts w:ascii="Arial" w:eastAsia="Times New Roman" w:hAnsi="Arial" w:cs="Arial"/>
          <w:b/>
          <w:sz w:val="24"/>
          <w:szCs w:val="24"/>
          <w:lang w:val="en-GB"/>
        </w:rPr>
      </w:pPr>
      <w:r w:rsidRPr="0046624E">
        <w:rPr>
          <w:rFonts w:ascii="Arial" w:eastAsia="Times New Roman" w:hAnsi="Arial" w:cs="Arial"/>
          <w:b/>
          <w:bCs/>
          <w:sz w:val="24"/>
          <w:szCs w:val="24"/>
          <w:lang w:val="en-GB"/>
        </w:rPr>
        <w:t xml:space="preserve">*For single concentration. Be aware that there may be both the old and new concentrations of infants' acetaminophen products available in stores and in </w:t>
      </w:r>
      <w:r w:rsidRPr="0046624E">
        <w:rPr>
          <w:rFonts w:ascii="Arial" w:eastAsia="Times New Roman" w:hAnsi="Arial" w:cs="Arial"/>
          <w:b/>
          <w:bCs/>
          <w:sz w:val="24"/>
          <w:szCs w:val="24"/>
          <w:lang w:val="en-GB"/>
        </w:rPr>
        <w:lastRenderedPageBreak/>
        <w:t xml:space="preserve">medicine cabinets. The </w:t>
      </w:r>
      <w:proofErr w:type="spellStart"/>
      <w:r w:rsidRPr="0046624E">
        <w:rPr>
          <w:rFonts w:ascii="Arial" w:eastAsia="Times New Roman" w:hAnsi="Arial" w:cs="Arial"/>
          <w:b/>
          <w:bCs/>
          <w:sz w:val="24"/>
          <w:szCs w:val="24"/>
          <w:lang w:val="en-GB"/>
        </w:rPr>
        <w:t>pediatric</w:t>
      </w:r>
      <w:proofErr w:type="spellEnd"/>
      <w:r w:rsidRPr="0046624E">
        <w:rPr>
          <w:rFonts w:ascii="Arial" w:eastAsia="Times New Roman" w:hAnsi="Arial" w:cs="Arial"/>
          <w:b/>
          <w:bCs/>
          <w:sz w:val="24"/>
          <w:szCs w:val="24"/>
          <w:lang w:val="en-GB"/>
        </w:rPr>
        <w:t xml:space="preserve"> acetaminophen products currently on the market can continue to be used as </w:t>
      </w:r>
      <w:proofErr w:type="spellStart"/>
      <w:r w:rsidRPr="0046624E">
        <w:rPr>
          <w:rFonts w:ascii="Arial" w:eastAsia="Times New Roman" w:hAnsi="Arial" w:cs="Arial"/>
          <w:b/>
          <w:bCs/>
          <w:sz w:val="24"/>
          <w:szCs w:val="24"/>
          <w:lang w:val="en-GB"/>
        </w:rPr>
        <w:t>labeled</w:t>
      </w:r>
      <w:proofErr w:type="spellEnd"/>
      <w:r w:rsidRPr="0046624E">
        <w:rPr>
          <w:rFonts w:ascii="Arial" w:eastAsia="Times New Roman" w:hAnsi="Arial" w:cs="Arial"/>
          <w:b/>
          <w:bCs/>
          <w:sz w:val="24"/>
          <w:szCs w:val="24"/>
          <w:lang w:val="en-GB"/>
        </w:rPr>
        <w:t>. Be sure to check the label or contact our office should you have questions.</w:t>
      </w:r>
    </w:p>
    <w:p w:rsidR="00BD5C22" w:rsidRPr="0046624E" w:rsidRDefault="00BD5C22" w:rsidP="00BD5C22">
      <w:pPr>
        <w:spacing w:before="100" w:beforeAutospacing="1" w:after="100" w:afterAutospacing="1" w:line="408" w:lineRule="atLeast"/>
        <w:rPr>
          <w:rFonts w:ascii="Arial" w:eastAsia="Times New Roman" w:hAnsi="Arial" w:cs="Arial"/>
          <w:sz w:val="24"/>
          <w:szCs w:val="24"/>
          <w:lang w:val="en-GB"/>
        </w:rPr>
      </w:pPr>
      <w:r w:rsidRPr="0046624E">
        <w:rPr>
          <w:rFonts w:ascii="Arial" w:eastAsia="Times New Roman" w:hAnsi="Arial" w:cs="Arial"/>
          <w:b/>
          <w:sz w:val="24"/>
          <w:szCs w:val="24"/>
          <w:lang w:val="en-GB"/>
        </w:rPr>
        <w:t>For answers to frequently asked questions</w:t>
      </w:r>
      <w:proofErr w:type="gramStart"/>
      <w:r w:rsidRPr="0046624E">
        <w:rPr>
          <w:rFonts w:ascii="Arial" w:eastAsia="Times New Roman" w:hAnsi="Arial" w:cs="Arial"/>
          <w:b/>
          <w:sz w:val="24"/>
          <w:szCs w:val="24"/>
          <w:lang w:val="en-GB"/>
        </w:rPr>
        <w:t>:</w:t>
      </w:r>
      <w:proofErr w:type="gramEnd"/>
      <w:r w:rsidRPr="0046624E">
        <w:rPr>
          <w:rFonts w:ascii="Arial" w:eastAsia="Times New Roman" w:hAnsi="Arial" w:cs="Arial"/>
          <w:sz w:val="24"/>
          <w:szCs w:val="24"/>
          <w:lang w:val="en-GB"/>
        </w:rPr>
        <w:br/>
      </w:r>
      <w:hyperlink r:id="rId5" w:tgtFrame="_blank" w:history="1">
        <w:r w:rsidRPr="0046624E">
          <w:rPr>
            <w:rFonts w:ascii="Arial" w:eastAsia="Times New Roman" w:hAnsi="Arial" w:cs="Arial"/>
            <w:sz w:val="24"/>
            <w:szCs w:val="24"/>
            <w:lang w:val="en-GB"/>
          </w:rPr>
          <w:t>http://www.tylenolprofessional.com/faqs_pediatric-product-update.html</w:t>
        </w:r>
      </w:hyperlink>
    </w:p>
    <w:tbl>
      <w:tblPr>
        <w:tblW w:w="5000" w:type="pct"/>
        <w:tblBorders>
          <w:top w:val="outset" w:sz="18" w:space="0" w:color="FFFFFF"/>
          <w:left w:val="outset" w:sz="18" w:space="0" w:color="FFFFFF"/>
          <w:bottom w:val="outset" w:sz="18" w:space="0" w:color="FFFFFF"/>
          <w:right w:val="outset" w:sz="18" w:space="0" w:color="FFFFFF"/>
        </w:tblBorders>
        <w:tblCellMar>
          <w:top w:w="60" w:type="dxa"/>
          <w:left w:w="60" w:type="dxa"/>
          <w:bottom w:w="60" w:type="dxa"/>
          <w:right w:w="60" w:type="dxa"/>
        </w:tblCellMar>
        <w:tblLook w:val="04A0"/>
      </w:tblPr>
      <w:tblGrid>
        <w:gridCol w:w="1097"/>
        <w:gridCol w:w="939"/>
        <w:gridCol w:w="1772"/>
        <w:gridCol w:w="1759"/>
        <w:gridCol w:w="1389"/>
        <w:gridCol w:w="1348"/>
        <w:gridCol w:w="1281"/>
      </w:tblGrid>
      <w:tr w:rsidR="00BD5C22" w:rsidRPr="0046624E" w:rsidTr="005C311B">
        <w:tc>
          <w:tcPr>
            <w:tcW w:w="0" w:type="auto"/>
            <w:gridSpan w:val="7"/>
            <w:tcBorders>
              <w:top w:val="outset" w:sz="6" w:space="0" w:color="FFFFFF"/>
              <w:left w:val="outset" w:sz="6" w:space="0" w:color="FFFFFF"/>
              <w:bottom w:val="outset" w:sz="6" w:space="0" w:color="FFFFFF"/>
              <w:right w:val="outset" w:sz="6" w:space="0" w:color="FFFFFF"/>
            </w:tcBorders>
            <w:shd w:val="clear" w:color="auto" w:fill="00929F"/>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Ibuprofen Dosage</w:t>
            </w:r>
          </w:p>
        </w:tc>
      </w:tr>
      <w:tr w:rsidR="00BD5C22" w:rsidRPr="0046624E" w:rsidTr="005C311B">
        <w:tc>
          <w:tcPr>
            <w:tcW w:w="0" w:type="auto"/>
            <w:gridSpan w:val="2"/>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65"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Infant's Ibuprofen Concentrated Drops</w:t>
            </w:r>
            <w:r w:rsidRPr="0046624E">
              <w:rPr>
                <w:rFonts w:ascii="Arial" w:eastAsia="Times New Roman" w:hAnsi="Arial" w:cs="Arial"/>
                <w:b/>
                <w:bCs/>
                <w:sz w:val="24"/>
                <w:szCs w:val="24"/>
              </w:rPr>
              <w:br/>
            </w:r>
            <w:r w:rsidRPr="0046624E">
              <w:rPr>
                <w:rFonts w:ascii="Arial" w:eastAsia="Times New Roman" w:hAnsi="Arial" w:cs="Arial"/>
                <w:sz w:val="24"/>
                <w:szCs w:val="24"/>
              </w:rPr>
              <w:t xml:space="preserve">50mg/1.25 </w:t>
            </w:r>
            <w:proofErr w:type="spellStart"/>
            <w:r w:rsidRPr="0046624E">
              <w:rPr>
                <w:rFonts w:ascii="Arial" w:eastAsia="Times New Roman" w:hAnsi="Arial" w:cs="Arial"/>
                <w:sz w:val="24"/>
                <w:szCs w:val="24"/>
              </w:rPr>
              <w:t>mL</w:t>
            </w:r>
            <w:proofErr w:type="spellEnd"/>
          </w:p>
        </w:tc>
        <w:tc>
          <w:tcPr>
            <w:tcW w:w="129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 xml:space="preserve">Children's Ibuprofen Suspension </w:t>
            </w:r>
            <w:r w:rsidRPr="0046624E">
              <w:rPr>
                <w:rFonts w:ascii="Arial" w:eastAsia="Times New Roman" w:hAnsi="Arial" w:cs="Arial"/>
                <w:sz w:val="24"/>
                <w:szCs w:val="24"/>
              </w:rPr>
              <w:br/>
              <w:t xml:space="preserve">100mg/5 </w:t>
            </w:r>
            <w:proofErr w:type="spellStart"/>
            <w:r w:rsidRPr="0046624E">
              <w:rPr>
                <w:rFonts w:ascii="Arial" w:eastAsia="Times New Roman" w:hAnsi="Arial" w:cs="Arial"/>
                <w:sz w:val="24"/>
                <w:szCs w:val="24"/>
              </w:rPr>
              <w:t>mL</w:t>
            </w:r>
            <w:proofErr w:type="spellEnd"/>
          </w:p>
        </w:tc>
        <w:tc>
          <w:tcPr>
            <w:tcW w:w="123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Children's Soft Chewable Tablets</w:t>
            </w:r>
            <w:r w:rsidRPr="0046624E">
              <w:rPr>
                <w:rFonts w:ascii="Arial" w:eastAsia="Times New Roman" w:hAnsi="Arial" w:cs="Arial"/>
                <w:b/>
                <w:bCs/>
                <w:sz w:val="24"/>
                <w:szCs w:val="24"/>
              </w:rPr>
              <w:br/>
            </w:r>
            <w:r w:rsidRPr="0046624E">
              <w:rPr>
                <w:rFonts w:ascii="Arial" w:eastAsia="Times New Roman" w:hAnsi="Arial" w:cs="Arial"/>
                <w:sz w:val="24"/>
                <w:szCs w:val="24"/>
              </w:rPr>
              <w:t>50 mg each</w:t>
            </w:r>
          </w:p>
        </w:tc>
        <w:tc>
          <w:tcPr>
            <w:tcW w:w="135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Junior Strength Chewable Tablets</w:t>
            </w:r>
            <w:r w:rsidRPr="0046624E">
              <w:rPr>
                <w:rFonts w:ascii="Arial" w:eastAsia="Times New Roman" w:hAnsi="Arial" w:cs="Arial"/>
                <w:b/>
                <w:bCs/>
                <w:sz w:val="24"/>
                <w:szCs w:val="24"/>
              </w:rPr>
              <w:br/>
            </w:r>
            <w:r w:rsidRPr="0046624E">
              <w:rPr>
                <w:rFonts w:ascii="Arial" w:eastAsia="Times New Roman" w:hAnsi="Arial" w:cs="Arial"/>
                <w:sz w:val="24"/>
                <w:szCs w:val="24"/>
              </w:rPr>
              <w:t>100 mg each</w:t>
            </w:r>
          </w:p>
        </w:tc>
        <w:tc>
          <w:tcPr>
            <w:tcW w:w="1350" w:type="dxa"/>
            <w:tcBorders>
              <w:top w:val="outset" w:sz="6" w:space="0" w:color="FFFFFF"/>
              <w:left w:val="outset" w:sz="6" w:space="0" w:color="FFFFFF"/>
              <w:bottom w:val="outset" w:sz="6" w:space="0" w:color="FFFFFF"/>
              <w:right w:val="outset" w:sz="6" w:space="0" w:color="FFFFFF"/>
            </w:tcBorders>
            <w:shd w:val="clear" w:color="auto" w:fill="BFE4E7"/>
            <w:tcMar>
              <w:top w:w="60" w:type="dxa"/>
              <w:left w:w="75" w:type="dxa"/>
              <w:bottom w:w="60" w:type="dxa"/>
              <w:right w:w="150" w:type="dxa"/>
            </w:tcMa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 xml:space="preserve">Junior Strength </w:t>
            </w:r>
            <w:proofErr w:type="spellStart"/>
            <w:r w:rsidRPr="0046624E">
              <w:rPr>
                <w:rFonts w:ascii="Arial" w:eastAsia="Times New Roman" w:hAnsi="Arial" w:cs="Arial"/>
                <w:b/>
                <w:bCs/>
                <w:sz w:val="24"/>
                <w:szCs w:val="24"/>
              </w:rPr>
              <w:t>Ibupofen</w:t>
            </w:r>
            <w:proofErr w:type="spellEnd"/>
            <w:r w:rsidRPr="0046624E">
              <w:rPr>
                <w:rFonts w:ascii="Arial" w:eastAsia="Times New Roman" w:hAnsi="Arial" w:cs="Arial"/>
                <w:b/>
                <w:bCs/>
                <w:sz w:val="24"/>
                <w:szCs w:val="24"/>
              </w:rPr>
              <w:t xml:space="preserve"> Caplets</w:t>
            </w:r>
            <w:r w:rsidRPr="0046624E">
              <w:rPr>
                <w:rFonts w:ascii="Arial" w:eastAsia="Times New Roman" w:hAnsi="Arial" w:cs="Arial"/>
                <w:b/>
                <w:bCs/>
                <w:sz w:val="24"/>
                <w:szCs w:val="24"/>
              </w:rPr>
              <w:br/>
            </w:r>
            <w:r w:rsidRPr="0046624E">
              <w:rPr>
                <w:rFonts w:ascii="Arial" w:eastAsia="Times New Roman" w:hAnsi="Arial" w:cs="Arial"/>
                <w:sz w:val="24"/>
                <w:szCs w:val="24"/>
              </w:rPr>
              <w:t>100 mg</w:t>
            </w:r>
          </w:p>
        </w:tc>
      </w:tr>
      <w:tr w:rsidR="00BD5C22" w:rsidRPr="0046624E" w:rsidTr="005C311B">
        <w:tc>
          <w:tcPr>
            <w:tcW w:w="0" w:type="auto"/>
            <w:gridSpan w:val="2"/>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roofErr w:type="spellStart"/>
            <w:r w:rsidRPr="0046624E">
              <w:rPr>
                <w:rFonts w:ascii="Arial" w:eastAsia="Times New Roman" w:hAnsi="Arial" w:cs="Arial"/>
                <w:b/>
                <w:bCs/>
                <w:sz w:val="24"/>
                <w:szCs w:val="24"/>
              </w:rPr>
              <w:t>Dropperful</w:t>
            </w:r>
            <w:proofErr w:type="spellEnd"/>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Teaspoon</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Tablet</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Tablet</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Caplet</w:t>
            </w:r>
          </w:p>
        </w:tc>
      </w:tr>
      <w:tr w:rsidR="00BD5C22" w:rsidRPr="0046624E" w:rsidTr="005C311B">
        <w:tc>
          <w:tcPr>
            <w:tcW w:w="67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Weight</w:t>
            </w:r>
          </w:p>
        </w:tc>
        <w:tc>
          <w:tcPr>
            <w:tcW w:w="57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b/>
                <w:bCs/>
                <w:sz w:val="24"/>
                <w:szCs w:val="24"/>
              </w:rPr>
              <w:t>Age</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(Use dropper)</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(Use dosing cup)</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12-17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6-11 </w:t>
            </w:r>
            <w:proofErr w:type="spellStart"/>
            <w:r w:rsidRPr="0046624E">
              <w:rPr>
                <w:rFonts w:ascii="Arial" w:eastAsia="Times New Roman" w:hAnsi="Arial" w:cs="Arial"/>
                <w:sz w:val="24"/>
                <w:szCs w:val="24"/>
              </w:rPr>
              <w:t>mos</w:t>
            </w:r>
            <w:proofErr w:type="spellEnd"/>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1=(1.25 </w:t>
            </w:r>
            <w:proofErr w:type="spellStart"/>
            <w:r w:rsidRPr="0046624E">
              <w:rPr>
                <w:rFonts w:ascii="Arial" w:eastAsia="Times New Roman" w:hAnsi="Arial" w:cs="Arial"/>
                <w:sz w:val="24"/>
                <w:szCs w:val="24"/>
              </w:rPr>
              <w:t>mL</w:t>
            </w:r>
            <w:proofErr w:type="spellEnd"/>
            <w:r w:rsidRPr="0046624E">
              <w:rPr>
                <w:rFonts w:ascii="Arial" w:eastAsia="Times New Roman" w:hAnsi="Arial" w:cs="Arial"/>
                <w:sz w:val="24"/>
                <w:szCs w:val="24"/>
              </w:rPr>
              <w:t>)</w:t>
            </w: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18-23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12-23 </w:t>
            </w:r>
            <w:proofErr w:type="spellStart"/>
            <w:r w:rsidRPr="0046624E">
              <w:rPr>
                <w:rFonts w:ascii="Arial" w:eastAsia="Times New Roman" w:hAnsi="Arial" w:cs="Arial"/>
                <w:sz w:val="24"/>
                <w:szCs w:val="24"/>
              </w:rPr>
              <w:t>mos</w:t>
            </w:r>
            <w:proofErr w:type="spellEnd"/>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1 ½=(1.875 </w:t>
            </w:r>
            <w:proofErr w:type="spellStart"/>
            <w:r w:rsidRPr="0046624E">
              <w:rPr>
                <w:rFonts w:ascii="Arial" w:eastAsia="Times New Roman" w:hAnsi="Arial" w:cs="Arial"/>
                <w:sz w:val="24"/>
                <w:szCs w:val="24"/>
              </w:rPr>
              <w:t>mL</w:t>
            </w:r>
            <w:proofErr w:type="spellEnd"/>
            <w:r w:rsidRPr="0046624E">
              <w:rPr>
                <w:rFonts w:ascii="Arial" w:eastAsia="Times New Roman" w:hAnsi="Arial" w:cs="Arial"/>
                <w:sz w:val="24"/>
                <w:szCs w:val="24"/>
              </w:rPr>
              <w:t>)</w:t>
            </w: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24-35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2-3 yrs</w:t>
            </w:r>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 xml:space="preserve">2=(2.5 </w:t>
            </w:r>
            <w:proofErr w:type="spellStart"/>
            <w:r w:rsidRPr="0046624E">
              <w:rPr>
                <w:rFonts w:ascii="Arial" w:eastAsia="Times New Roman" w:hAnsi="Arial" w:cs="Arial"/>
                <w:sz w:val="24"/>
                <w:szCs w:val="24"/>
              </w:rPr>
              <w:t>mL</w:t>
            </w:r>
            <w:proofErr w:type="spellEnd"/>
            <w:r w:rsidRPr="0046624E">
              <w:rPr>
                <w:rFonts w:ascii="Arial" w:eastAsia="Times New Roman" w:hAnsi="Arial" w:cs="Arial"/>
                <w:sz w:val="24"/>
                <w:szCs w:val="24"/>
              </w:rPr>
              <w:t>)</w:t>
            </w: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 tsp</w:t>
            </w: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lastRenderedPageBreak/>
              <w:t>36-47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4-5 yrs</w:t>
            </w:r>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1½ tsp</w:t>
            </w: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48-59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6-8 yrs</w:t>
            </w:r>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tsp</w:t>
            </w: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4</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w:t>
            </w: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60-71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9-10 yrs</w:t>
            </w:r>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½ tsp</w:t>
            </w: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5</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½</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2 ½</w:t>
            </w:r>
          </w:p>
        </w:tc>
      </w:tr>
      <w:tr w:rsidR="00BD5C22" w:rsidRPr="0046624E" w:rsidTr="005C311B">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72-95 lbs</w:t>
            </w:r>
          </w:p>
        </w:tc>
        <w:tc>
          <w:tcPr>
            <w:tcW w:w="0" w:type="auto"/>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11 yrs</w:t>
            </w:r>
          </w:p>
        </w:tc>
        <w:tc>
          <w:tcPr>
            <w:tcW w:w="1365"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p>
        </w:tc>
        <w:tc>
          <w:tcPr>
            <w:tcW w:w="129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 tsp</w:t>
            </w:r>
          </w:p>
        </w:tc>
        <w:tc>
          <w:tcPr>
            <w:tcW w:w="123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6</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w:t>
            </w:r>
          </w:p>
        </w:tc>
        <w:tc>
          <w:tcPr>
            <w:tcW w:w="1350" w:type="dxa"/>
            <w:tcBorders>
              <w:top w:val="outset" w:sz="6" w:space="0" w:color="FFFFFF"/>
              <w:left w:val="outset" w:sz="6" w:space="0" w:color="FFFFFF"/>
              <w:bottom w:val="outset" w:sz="6" w:space="0" w:color="FFFFFF"/>
              <w:right w:val="outset" w:sz="6" w:space="0" w:color="FFFFFF"/>
            </w:tcBorders>
            <w:shd w:val="clear" w:color="auto" w:fill="DEF1F3"/>
            <w:tcMar>
              <w:top w:w="60" w:type="dxa"/>
              <w:left w:w="75" w:type="dxa"/>
              <w:bottom w:w="60" w:type="dxa"/>
              <w:right w:w="150" w:type="dxa"/>
            </w:tcMar>
            <w:vAlign w:val="center"/>
            <w:hideMark/>
          </w:tcPr>
          <w:p w:rsidR="00BD5C22" w:rsidRPr="0046624E" w:rsidRDefault="00BD5C22" w:rsidP="005C311B">
            <w:pPr>
              <w:spacing w:after="336" w:line="408" w:lineRule="atLeast"/>
              <w:jc w:val="center"/>
              <w:rPr>
                <w:rFonts w:ascii="Arial" w:eastAsia="Times New Roman" w:hAnsi="Arial" w:cs="Arial"/>
                <w:sz w:val="24"/>
                <w:szCs w:val="24"/>
              </w:rPr>
            </w:pPr>
            <w:r w:rsidRPr="0046624E">
              <w:rPr>
                <w:rFonts w:ascii="Arial" w:eastAsia="Times New Roman" w:hAnsi="Arial" w:cs="Arial"/>
                <w:sz w:val="24"/>
                <w:szCs w:val="24"/>
              </w:rPr>
              <w:t>3</w:t>
            </w:r>
          </w:p>
        </w:tc>
      </w:tr>
    </w:tbl>
    <w:p w:rsidR="00BD5C22" w:rsidRPr="0046624E" w:rsidRDefault="00BD5C22" w:rsidP="00BD5C22">
      <w:pPr>
        <w:spacing w:before="100" w:beforeAutospacing="1" w:after="100" w:afterAutospacing="1" w:line="408" w:lineRule="atLeast"/>
        <w:rPr>
          <w:rFonts w:ascii="Arial" w:eastAsia="Times New Roman" w:hAnsi="Arial" w:cs="Arial"/>
          <w:b/>
          <w:sz w:val="17"/>
          <w:szCs w:val="17"/>
          <w:lang w:val="en-GB"/>
        </w:rPr>
      </w:pPr>
      <w:r w:rsidRPr="0046624E">
        <w:rPr>
          <w:rFonts w:ascii="Arial" w:eastAsia="Times New Roman" w:hAnsi="Arial" w:cs="Arial"/>
          <w:b/>
          <w:sz w:val="17"/>
          <w:szCs w:val="17"/>
          <w:lang w:val="en-GB"/>
        </w:rPr>
        <w:t xml:space="preserve">Please Note: One dose lasts 6-8 hours. </w:t>
      </w:r>
      <w:r w:rsidRPr="0046624E">
        <w:rPr>
          <w:rFonts w:ascii="Arial" w:eastAsia="Times New Roman" w:hAnsi="Arial" w:cs="Arial"/>
          <w:b/>
          <w:color w:val="FF0000"/>
          <w:sz w:val="17"/>
          <w:szCs w:val="17"/>
          <w:lang w:val="en-GB"/>
        </w:rPr>
        <w:t>Not to be used under 6 months.</w:t>
      </w:r>
    </w:p>
    <w:p w:rsidR="00BD5C22" w:rsidRPr="0046624E" w:rsidRDefault="00BD5C22" w:rsidP="00BD5C22">
      <w:pPr>
        <w:numPr>
          <w:ilvl w:val="0"/>
          <w:numId w:val="1"/>
        </w:numPr>
        <w:spacing w:before="100" w:beforeAutospacing="1" w:after="100" w:afterAutospacing="1" w:line="408" w:lineRule="atLeast"/>
        <w:ind w:left="300" w:right="480"/>
        <w:rPr>
          <w:rFonts w:ascii="Arial" w:eastAsia="Times New Roman" w:hAnsi="Arial" w:cs="Arial"/>
          <w:b/>
          <w:sz w:val="24"/>
          <w:szCs w:val="24"/>
          <w:lang w:val="en-GB"/>
        </w:rPr>
      </w:pPr>
      <w:proofErr w:type="spellStart"/>
      <w:r w:rsidRPr="0046624E">
        <w:rPr>
          <w:rFonts w:ascii="Arial" w:eastAsia="Times New Roman" w:hAnsi="Arial" w:cs="Arial"/>
          <w:b/>
          <w:sz w:val="24"/>
          <w:szCs w:val="24"/>
          <w:lang w:val="en-GB"/>
        </w:rPr>
        <w:t>Milliliter</w:t>
      </w:r>
      <w:proofErr w:type="spellEnd"/>
      <w:r w:rsidRPr="0046624E">
        <w:rPr>
          <w:rFonts w:ascii="Arial" w:eastAsia="Times New Roman" w:hAnsi="Arial" w:cs="Arial"/>
          <w:b/>
          <w:sz w:val="24"/>
          <w:szCs w:val="24"/>
          <w:lang w:val="en-GB"/>
        </w:rPr>
        <w:t xml:space="preserve"> is abbreviated as </w:t>
      </w:r>
      <w:proofErr w:type="spellStart"/>
      <w:r w:rsidRPr="0046624E">
        <w:rPr>
          <w:rFonts w:ascii="Arial" w:eastAsia="Times New Roman" w:hAnsi="Arial" w:cs="Arial"/>
          <w:b/>
          <w:sz w:val="24"/>
          <w:szCs w:val="24"/>
          <w:lang w:val="en-GB"/>
        </w:rPr>
        <w:t>mL</w:t>
      </w:r>
      <w:proofErr w:type="spellEnd"/>
      <w:r w:rsidRPr="0046624E">
        <w:rPr>
          <w:rFonts w:ascii="Arial" w:eastAsia="Times New Roman" w:hAnsi="Arial" w:cs="Arial"/>
          <w:b/>
          <w:sz w:val="24"/>
          <w:szCs w:val="24"/>
          <w:lang w:val="en-GB"/>
        </w:rPr>
        <w:t xml:space="preserve">; 5 </w:t>
      </w:r>
      <w:proofErr w:type="spellStart"/>
      <w:r w:rsidRPr="0046624E">
        <w:rPr>
          <w:rFonts w:ascii="Arial" w:eastAsia="Times New Roman" w:hAnsi="Arial" w:cs="Arial"/>
          <w:b/>
          <w:sz w:val="24"/>
          <w:szCs w:val="24"/>
          <w:lang w:val="en-GB"/>
        </w:rPr>
        <w:t>mL</w:t>
      </w:r>
      <w:proofErr w:type="spellEnd"/>
      <w:r w:rsidRPr="0046624E">
        <w:rPr>
          <w:rFonts w:ascii="Arial" w:eastAsia="Times New Roman" w:hAnsi="Arial" w:cs="Arial"/>
          <w:b/>
          <w:sz w:val="24"/>
          <w:szCs w:val="24"/>
          <w:lang w:val="en-GB"/>
        </w:rPr>
        <w:t xml:space="preserve"> equals one teaspoon (tsp).</w:t>
      </w:r>
    </w:p>
    <w:p w:rsidR="00BD5C22" w:rsidRPr="0046624E" w:rsidRDefault="00BD5C22" w:rsidP="00BD5C22">
      <w:pPr>
        <w:numPr>
          <w:ilvl w:val="0"/>
          <w:numId w:val="1"/>
        </w:numPr>
        <w:spacing w:before="100" w:beforeAutospacing="1" w:after="100" w:afterAutospacing="1" w:line="408" w:lineRule="atLeast"/>
        <w:ind w:left="300" w:right="480"/>
        <w:rPr>
          <w:rFonts w:ascii="Arial" w:eastAsia="Times New Roman" w:hAnsi="Arial" w:cs="Arial"/>
          <w:b/>
          <w:sz w:val="24"/>
          <w:szCs w:val="24"/>
          <w:lang w:val="en-GB"/>
        </w:rPr>
      </w:pPr>
      <w:r w:rsidRPr="0046624E">
        <w:rPr>
          <w:rFonts w:ascii="Arial" w:eastAsia="Times New Roman" w:hAnsi="Arial" w:cs="Arial"/>
          <w:b/>
          <w:sz w:val="24"/>
          <w:szCs w:val="24"/>
          <w:lang w:val="en-GB"/>
        </w:rPr>
        <w:t>Don't use household teaspoons, which can vary in size.</w:t>
      </w:r>
    </w:p>
    <w:p w:rsidR="00BD5C22" w:rsidRPr="0046624E" w:rsidRDefault="00BD5C22" w:rsidP="00BD5C22">
      <w:pPr>
        <w:numPr>
          <w:ilvl w:val="0"/>
          <w:numId w:val="1"/>
        </w:numPr>
        <w:spacing w:before="100" w:beforeAutospacing="1" w:after="100" w:afterAutospacing="1" w:line="408" w:lineRule="atLeast"/>
        <w:ind w:left="300" w:right="480"/>
        <w:rPr>
          <w:rFonts w:ascii="Arial" w:eastAsia="Times New Roman" w:hAnsi="Arial" w:cs="Arial"/>
          <w:b/>
          <w:sz w:val="24"/>
          <w:szCs w:val="24"/>
          <w:lang w:val="en-GB"/>
        </w:rPr>
      </w:pPr>
      <w:r w:rsidRPr="0046624E">
        <w:rPr>
          <w:rFonts w:ascii="Arial" w:eastAsia="Times New Roman" w:hAnsi="Arial" w:cs="Arial"/>
          <w:b/>
          <w:sz w:val="24"/>
          <w:szCs w:val="24"/>
          <w:lang w:val="en-GB"/>
        </w:rPr>
        <w:t xml:space="preserve">Aspirin should not be used in children to treat fever or pain. </w:t>
      </w:r>
    </w:p>
    <w:p w:rsidR="00BD5C22" w:rsidRPr="0046624E" w:rsidRDefault="00BD5C22" w:rsidP="00BD5C22"/>
    <w:p w:rsidR="00F51E13" w:rsidRPr="0046624E" w:rsidRDefault="00F51E13"/>
    <w:p w:rsidR="00A62D6D" w:rsidRPr="0046624E" w:rsidRDefault="00A62D6D"/>
    <w:p w:rsidR="00A62D6D" w:rsidRPr="0046624E" w:rsidRDefault="00A62D6D"/>
    <w:p w:rsidR="00A62D6D" w:rsidRPr="0046624E" w:rsidRDefault="00A62D6D"/>
    <w:p w:rsidR="00A62D6D" w:rsidRPr="0046624E" w:rsidRDefault="00A62D6D"/>
    <w:p w:rsidR="00A62D6D" w:rsidRPr="0046624E" w:rsidRDefault="00A62D6D"/>
    <w:p w:rsidR="00A62D6D" w:rsidRPr="0046624E" w:rsidRDefault="00A62D6D"/>
    <w:p w:rsidR="00A62D6D" w:rsidRDefault="00A62D6D"/>
    <w:p w:rsidR="00A62D6D" w:rsidRDefault="00A62D6D"/>
    <w:p w:rsidR="00A62D6D" w:rsidRDefault="00A62D6D"/>
    <w:sectPr w:rsidR="00A62D6D" w:rsidSect="00F51E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02DCD"/>
    <w:multiLevelType w:val="multilevel"/>
    <w:tmpl w:val="944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08425E"/>
    <w:multiLevelType w:val="multilevel"/>
    <w:tmpl w:val="7E72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C22"/>
    <w:rsid w:val="0046624E"/>
    <w:rsid w:val="006964F4"/>
    <w:rsid w:val="006C6D59"/>
    <w:rsid w:val="00A62D6D"/>
    <w:rsid w:val="00BD5C22"/>
    <w:rsid w:val="00F51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22"/>
  </w:style>
  <w:style w:type="paragraph" w:styleId="Heading1">
    <w:name w:val="heading 1"/>
    <w:basedOn w:val="Normal"/>
    <w:link w:val="Heading1Char"/>
    <w:uiPriority w:val="9"/>
    <w:qFormat/>
    <w:rsid w:val="00A62D6D"/>
    <w:pPr>
      <w:spacing w:before="240" w:after="240"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6D"/>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A62D6D"/>
    <w:rPr>
      <w:color w:val="0000FF"/>
      <w:u w:val="single"/>
    </w:rPr>
  </w:style>
  <w:style w:type="character" w:styleId="Strong">
    <w:name w:val="Strong"/>
    <w:basedOn w:val="DefaultParagraphFont"/>
    <w:uiPriority w:val="22"/>
    <w:qFormat/>
    <w:rsid w:val="00A62D6D"/>
    <w:rPr>
      <w:b/>
      <w:bCs/>
      <w:i w:val="0"/>
      <w:iCs w:val="0"/>
    </w:rPr>
  </w:style>
  <w:style w:type="paragraph" w:styleId="NormalWeb">
    <w:name w:val="Normal (Web)"/>
    <w:basedOn w:val="Normal"/>
    <w:uiPriority w:val="99"/>
    <w:unhideWhenUsed/>
    <w:rsid w:val="00A62D6D"/>
    <w:pPr>
      <w:spacing w:before="100" w:beforeAutospacing="1" w:after="240" w:line="240" w:lineRule="auto"/>
    </w:pPr>
    <w:rPr>
      <w:rFonts w:ascii="Times New Roman" w:eastAsia="Times New Roman" w:hAnsi="Times New Roman" w:cs="Times New Roman"/>
      <w:sz w:val="24"/>
      <w:szCs w:val="24"/>
    </w:rPr>
  </w:style>
  <w:style w:type="character" w:customStyle="1" w:styleId="portlet-title-text">
    <w:name w:val="portlet-title-text"/>
    <w:basedOn w:val="DefaultParagraphFont"/>
    <w:rsid w:val="00A62D6D"/>
  </w:style>
</w:styles>
</file>

<file path=word/webSettings.xml><?xml version="1.0" encoding="utf-8"?>
<w:webSettings xmlns:r="http://schemas.openxmlformats.org/officeDocument/2006/relationships" xmlns:w="http://schemas.openxmlformats.org/wordprocessingml/2006/main">
  <w:divs>
    <w:div w:id="733822576">
      <w:bodyDiv w:val="1"/>
      <w:marLeft w:val="0"/>
      <w:marRight w:val="0"/>
      <w:marTop w:val="0"/>
      <w:marBottom w:val="0"/>
      <w:divBdr>
        <w:top w:val="none" w:sz="0" w:space="0" w:color="auto"/>
        <w:left w:val="none" w:sz="0" w:space="0" w:color="auto"/>
        <w:bottom w:val="none" w:sz="0" w:space="0" w:color="auto"/>
        <w:right w:val="none" w:sz="0" w:space="0" w:color="auto"/>
      </w:divBdr>
      <w:divsChild>
        <w:div w:id="184830922">
          <w:marLeft w:val="0"/>
          <w:marRight w:val="0"/>
          <w:marTop w:val="0"/>
          <w:marBottom w:val="0"/>
          <w:divBdr>
            <w:top w:val="none" w:sz="0" w:space="0" w:color="auto"/>
            <w:left w:val="none" w:sz="0" w:space="0" w:color="auto"/>
            <w:bottom w:val="none" w:sz="0" w:space="0" w:color="auto"/>
            <w:right w:val="none" w:sz="0" w:space="0" w:color="auto"/>
          </w:divBdr>
          <w:divsChild>
            <w:div w:id="127864696">
              <w:marLeft w:val="0"/>
              <w:marRight w:val="0"/>
              <w:marTop w:val="0"/>
              <w:marBottom w:val="0"/>
              <w:divBdr>
                <w:top w:val="none" w:sz="0" w:space="0" w:color="auto"/>
                <w:left w:val="none" w:sz="0" w:space="0" w:color="auto"/>
                <w:bottom w:val="none" w:sz="0" w:space="0" w:color="auto"/>
                <w:right w:val="none" w:sz="0" w:space="0" w:color="auto"/>
              </w:divBdr>
              <w:divsChild>
                <w:div w:id="143788323">
                  <w:marLeft w:val="0"/>
                  <w:marRight w:val="0"/>
                  <w:marTop w:val="0"/>
                  <w:marBottom w:val="0"/>
                  <w:divBdr>
                    <w:top w:val="none" w:sz="0" w:space="0" w:color="auto"/>
                    <w:left w:val="none" w:sz="0" w:space="0" w:color="auto"/>
                    <w:bottom w:val="none" w:sz="0" w:space="0" w:color="auto"/>
                    <w:right w:val="none" w:sz="0" w:space="0" w:color="auto"/>
                  </w:divBdr>
                  <w:divsChild>
                    <w:div w:id="1361591827">
                      <w:marLeft w:val="0"/>
                      <w:marRight w:val="0"/>
                      <w:marTop w:val="0"/>
                      <w:marBottom w:val="0"/>
                      <w:divBdr>
                        <w:top w:val="none" w:sz="0" w:space="0" w:color="auto"/>
                        <w:left w:val="none" w:sz="0" w:space="0" w:color="auto"/>
                        <w:bottom w:val="none" w:sz="0" w:space="0" w:color="auto"/>
                        <w:right w:val="none" w:sz="0" w:space="0" w:color="auto"/>
                      </w:divBdr>
                      <w:divsChild>
                        <w:div w:id="2118676343">
                          <w:marLeft w:val="0"/>
                          <w:marRight w:val="0"/>
                          <w:marTop w:val="0"/>
                          <w:marBottom w:val="0"/>
                          <w:divBdr>
                            <w:top w:val="none" w:sz="0" w:space="0" w:color="auto"/>
                            <w:left w:val="none" w:sz="0" w:space="0" w:color="auto"/>
                            <w:bottom w:val="none" w:sz="0" w:space="0" w:color="auto"/>
                            <w:right w:val="none" w:sz="0" w:space="0" w:color="auto"/>
                          </w:divBdr>
                          <w:divsChild>
                            <w:div w:id="439566384">
                              <w:marLeft w:val="0"/>
                              <w:marRight w:val="0"/>
                              <w:marTop w:val="0"/>
                              <w:marBottom w:val="0"/>
                              <w:divBdr>
                                <w:top w:val="none" w:sz="0" w:space="0" w:color="auto"/>
                                <w:left w:val="none" w:sz="0" w:space="0" w:color="auto"/>
                                <w:bottom w:val="none" w:sz="0" w:space="0" w:color="auto"/>
                                <w:right w:val="none" w:sz="0" w:space="0" w:color="auto"/>
                              </w:divBdr>
                              <w:divsChild>
                                <w:div w:id="1028947564">
                                  <w:marLeft w:val="0"/>
                                  <w:marRight w:val="0"/>
                                  <w:marTop w:val="0"/>
                                  <w:marBottom w:val="0"/>
                                  <w:divBdr>
                                    <w:top w:val="none" w:sz="0" w:space="0" w:color="auto"/>
                                    <w:left w:val="none" w:sz="0" w:space="0" w:color="auto"/>
                                    <w:bottom w:val="none" w:sz="0" w:space="0" w:color="auto"/>
                                    <w:right w:val="none" w:sz="0" w:space="0" w:color="auto"/>
                                  </w:divBdr>
                                  <w:divsChild>
                                    <w:div w:id="1891575595">
                                      <w:marLeft w:val="0"/>
                                      <w:marRight w:val="0"/>
                                      <w:marTop w:val="0"/>
                                      <w:marBottom w:val="0"/>
                                      <w:divBdr>
                                        <w:top w:val="none" w:sz="0" w:space="0" w:color="auto"/>
                                        <w:left w:val="none" w:sz="0" w:space="0" w:color="auto"/>
                                        <w:bottom w:val="none" w:sz="0" w:space="0" w:color="auto"/>
                                        <w:right w:val="none" w:sz="0" w:space="0" w:color="auto"/>
                                      </w:divBdr>
                                      <w:divsChild>
                                        <w:div w:id="1439179995">
                                          <w:marLeft w:val="0"/>
                                          <w:marRight w:val="0"/>
                                          <w:marTop w:val="0"/>
                                          <w:marBottom w:val="0"/>
                                          <w:divBdr>
                                            <w:top w:val="none" w:sz="0" w:space="0" w:color="auto"/>
                                            <w:left w:val="none" w:sz="0" w:space="0" w:color="auto"/>
                                            <w:bottom w:val="none" w:sz="0" w:space="0" w:color="auto"/>
                                            <w:right w:val="none" w:sz="0" w:space="0" w:color="auto"/>
                                          </w:divBdr>
                                          <w:divsChild>
                                            <w:div w:id="1375080208">
                                              <w:marLeft w:val="0"/>
                                              <w:marRight w:val="0"/>
                                              <w:marTop w:val="0"/>
                                              <w:marBottom w:val="0"/>
                                              <w:divBdr>
                                                <w:top w:val="none" w:sz="0" w:space="0" w:color="auto"/>
                                                <w:left w:val="none" w:sz="0" w:space="0" w:color="auto"/>
                                                <w:bottom w:val="none" w:sz="0" w:space="0" w:color="auto"/>
                                                <w:right w:val="none" w:sz="0" w:space="0" w:color="auto"/>
                                              </w:divBdr>
                                              <w:divsChild>
                                                <w:div w:id="2021615352">
                                                  <w:marLeft w:val="0"/>
                                                  <w:marRight w:val="0"/>
                                                  <w:marTop w:val="0"/>
                                                  <w:marBottom w:val="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 w:id="557126724">
                                                      <w:marLeft w:val="0"/>
                                                      <w:marRight w:val="0"/>
                                                      <w:marTop w:val="0"/>
                                                      <w:marBottom w:val="0"/>
                                                      <w:divBdr>
                                                        <w:top w:val="none" w:sz="0" w:space="0" w:color="auto"/>
                                                        <w:left w:val="none" w:sz="0" w:space="0" w:color="auto"/>
                                                        <w:bottom w:val="none" w:sz="0" w:space="0" w:color="auto"/>
                                                        <w:right w:val="none" w:sz="0" w:space="0" w:color="auto"/>
                                                      </w:divBdr>
                                                      <w:divsChild>
                                                        <w:div w:id="670646377">
                                                          <w:marLeft w:val="0"/>
                                                          <w:marRight w:val="0"/>
                                                          <w:marTop w:val="0"/>
                                                          <w:marBottom w:val="0"/>
                                                          <w:divBdr>
                                                            <w:top w:val="none" w:sz="0" w:space="0" w:color="auto"/>
                                                            <w:left w:val="none" w:sz="0" w:space="0" w:color="auto"/>
                                                            <w:bottom w:val="none" w:sz="0" w:space="0" w:color="auto"/>
                                                            <w:right w:val="none" w:sz="0" w:space="0" w:color="auto"/>
                                                          </w:divBdr>
                                                          <w:divsChild>
                                                            <w:div w:id="1249576274">
                                                              <w:marLeft w:val="0"/>
                                                              <w:marRight w:val="0"/>
                                                              <w:marTop w:val="0"/>
                                                              <w:marBottom w:val="0"/>
                                                              <w:divBdr>
                                                                <w:top w:val="none" w:sz="0" w:space="0" w:color="auto"/>
                                                                <w:left w:val="none" w:sz="0" w:space="0" w:color="auto"/>
                                                                <w:bottom w:val="none" w:sz="0" w:space="0" w:color="auto"/>
                                                                <w:right w:val="none" w:sz="0" w:space="0" w:color="auto"/>
                                                              </w:divBdr>
                                                              <w:divsChild>
                                                                <w:div w:id="18282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lenolprofessional.com/faqs_pediatric-product-upda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rbutler</dc:creator>
  <cp:lastModifiedBy>rbutler</cp:lastModifiedBy>
  <cp:revision>3</cp:revision>
  <dcterms:created xsi:type="dcterms:W3CDTF">2012-01-21T21:25:00Z</dcterms:created>
  <dcterms:modified xsi:type="dcterms:W3CDTF">2012-01-29T22:31:00Z</dcterms:modified>
</cp:coreProperties>
</file>