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ED" w:rsidRDefault="004737ED" w:rsidP="00E110A3">
      <w:pPr>
        <w:spacing w:after="0" w:line="408" w:lineRule="atLeast"/>
        <w:jc w:val="center"/>
        <w:rPr>
          <w:rFonts w:ascii="Nobile" w:eastAsia="Times New Roman" w:hAnsi="Nobile" w:cs="Times New Roman"/>
          <w:b/>
          <w:color w:val="C00000"/>
          <w:sz w:val="32"/>
          <w:szCs w:val="32"/>
          <w:lang w:val="en-GB"/>
        </w:rPr>
      </w:pPr>
      <w:r>
        <w:rPr>
          <w:rFonts w:ascii="Nobile" w:eastAsia="Times New Roman" w:hAnsi="Nobile" w:cs="Times New Roman"/>
          <w:b/>
          <w:noProof/>
          <w:color w:val="C00000"/>
          <w:sz w:val="32"/>
          <w:szCs w:val="32"/>
        </w:rPr>
        <w:drawing>
          <wp:inline distT="0" distB="0" distL="0" distR="0">
            <wp:extent cx="992526" cy="1097280"/>
            <wp:effectExtent l="19050" t="0" r="0" b="0"/>
            <wp:docPr id="1" name="Picture 1" descr="C:\Users\rbutler\Pictures\Lantana Pediatrics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utler\Pictures\Lantana Pediatrics fin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26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7ED" w:rsidRDefault="004737ED" w:rsidP="00E110A3">
      <w:pPr>
        <w:spacing w:after="0" w:line="408" w:lineRule="atLeast"/>
        <w:jc w:val="center"/>
        <w:rPr>
          <w:rFonts w:ascii="Nobile" w:eastAsia="Times New Roman" w:hAnsi="Nobile" w:cs="Times New Roman"/>
          <w:b/>
          <w:color w:val="C00000"/>
          <w:sz w:val="32"/>
          <w:szCs w:val="32"/>
          <w:lang w:val="en-GB"/>
        </w:rPr>
      </w:pPr>
    </w:p>
    <w:p w:rsidR="00E214B9" w:rsidRPr="004737ED" w:rsidRDefault="00E214B9" w:rsidP="00E110A3">
      <w:pPr>
        <w:spacing w:after="0" w:line="408" w:lineRule="atLeast"/>
        <w:jc w:val="center"/>
        <w:rPr>
          <w:rFonts w:ascii="Nobile" w:eastAsia="Times New Roman" w:hAnsi="Nobile" w:cs="Times New Roman"/>
          <w:b/>
          <w:color w:val="C00000"/>
          <w:sz w:val="20"/>
          <w:szCs w:val="20"/>
          <w:lang w:val="en-GB"/>
        </w:rPr>
      </w:pPr>
      <w:r w:rsidRPr="004737ED">
        <w:rPr>
          <w:rFonts w:ascii="Nobile" w:eastAsia="Times New Roman" w:hAnsi="Nobile" w:cs="Times New Roman"/>
          <w:b/>
          <w:color w:val="C00000"/>
          <w:sz w:val="20"/>
          <w:szCs w:val="20"/>
          <w:lang w:val="en-GB"/>
        </w:rPr>
        <w:t>POISON</w:t>
      </w:r>
      <w:r w:rsidR="00E110A3" w:rsidRPr="004737ED">
        <w:rPr>
          <w:rFonts w:ascii="Nobile" w:eastAsia="Times New Roman" w:hAnsi="Nobile" w:cs="Times New Roman"/>
          <w:b/>
          <w:color w:val="C00000"/>
          <w:sz w:val="20"/>
          <w:szCs w:val="20"/>
          <w:lang w:val="en-GB"/>
        </w:rPr>
        <w:t>ING</w:t>
      </w:r>
    </w:p>
    <w:p w:rsidR="00E110A3" w:rsidRPr="004737ED" w:rsidRDefault="00E110A3" w:rsidP="00E110A3">
      <w:pPr>
        <w:spacing w:after="0" w:line="408" w:lineRule="atLeast"/>
        <w:jc w:val="center"/>
        <w:rPr>
          <w:rFonts w:ascii="Nobile" w:eastAsia="Times New Roman" w:hAnsi="Nobile" w:cs="Times New Roman"/>
          <w:b/>
          <w:color w:val="C00000"/>
          <w:sz w:val="20"/>
          <w:szCs w:val="20"/>
          <w:lang w:val="en-GB"/>
        </w:rPr>
      </w:pPr>
    </w:p>
    <w:p w:rsidR="00E214B9" w:rsidRPr="004737ED" w:rsidRDefault="00E214B9" w:rsidP="00E214B9">
      <w:pPr>
        <w:spacing w:after="0" w:line="408" w:lineRule="atLeast"/>
        <w:rPr>
          <w:rFonts w:ascii="Nobile" w:eastAsia="Times New Roman" w:hAnsi="Nobile" w:cs="Times New Roman"/>
          <w:sz w:val="20"/>
          <w:szCs w:val="20"/>
          <w:lang w:val="en-GB"/>
        </w:rPr>
      </w:pPr>
      <w:r w:rsidRPr="004737ED">
        <w:rPr>
          <w:rFonts w:ascii="Nobile" w:eastAsia="Times New Roman" w:hAnsi="Nobile" w:cs="Times New Roman"/>
          <w:sz w:val="20"/>
          <w:szCs w:val="20"/>
          <w:lang w:val="en-GB"/>
        </w:rPr>
        <w:t xml:space="preserve">If you are concerned about poison exposure, the best thing to do is call the Poison Control </w:t>
      </w:r>
      <w:proofErr w:type="spellStart"/>
      <w:r w:rsidRPr="004737ED">
        <w:rPr>
          <w:rFonts w:ascii="Nobile" w:eastAsia="Times New Roman" w:hAnsi="Nobile" w:cs="Times New Roman"/>
          <w:sz w:val="20"/>
          <w:szCs w:val="20"/>
          <w:lang w:val="en-GB"/>
        </w:rPr>
        <w:t>Center</w:t>
      </w:r>
      <w:proofErr w:type="spellEnd"/>
      <w:r w:rsidRPr="004737ED">
        <w:rPr>
          <w:rFonts w:ascii="Nobile" w:eastAsia="Times New Roman" w:hAnsi="Nobile" w:cs="Times New Roman"/>
          <w:sz w:val="20"/>
          <w:szCs w:val="20"/>
          <w:lang w:val="en-GB"/>
        </w:rPr>
        <w:t xml:space="preserve"> immediately. Do not wait for your child to act or look sick. The </w:t>
      </w:r>
      <w:proofErr w:type="spellStart"/>
      <w:r w:rsidRPr="004737ED">
        <w:rPr>
          <w:rFonts w:ascii="Nobile" w:eastAsia="Times New Roman" w:hAnsi="Nobile" w:cs="Times New Roman"/>
          <w:sz w:val="20"/>
          <w:szCs w:val="20"/>
          <w:lang w:val="en-GB"/>
        </w:rPr>
        <w:t>Center</w:t>
      </w:r>
      <w:proofErr w:type="spellEnd"/>
      <w:r w:rsidRPr="004737ED">
        <w:rPr>
          <w:rFonts w:ascii="Nobile" w:eastAsia="Times New Roman" w:hAnsi="Nobile" w:cs="Times New Roman"/>
          <w:sz w:val="20"/>
          <w:szCs w:val="20"/>
          <w:lang w:val="en-GB"/>
        </w:rPr>
        <w:t xml:space="preserve"> is opened 24 hours a day, seven days a week, including holidays. It is staffed by nationally certified nurses, pharmacists, toxicologists, and other specialists in poisons and toxins. The Poison </w:t>
      </w:r>
      <w:r w:rsidR="004737ED" w:rsidRPr="004737ED">
        <w:rPr>
          <w:rFonts w:ascii="Nobile" w:eastAsia="Times New Roman" w:hAnsi="Nobile" w:cs="Times New Roman"/>
          <w:sz w:val="20"/>
          <w:szCs w:val="20"/>
          <w:lang w:val="en-GB"/>
        </w:rPr>
        <w:t xml:space="preserve">Control </w:t>
      </w:r>
      <w:r w:rsidRPr="004737ED">
        <w:rPr>
          <w:rFonts w:ascii="Nobile" w:eastAsia="Times New Roman" w:hAnsi="Nobile" w:cs="Times New Roman"/>
          <w:sz w:val="20"/>
          <w:szCs w:val="20"/>
          <w:lang w:val="en-GB"/>
        </w:rPr>
        <w:t xml:space="preserve">Help Hotline number is </w:t>
      </w:r>
      <w:r w:rsidRPr="004737ED">
        <w:rPr>
          <w:rFonts w:ascii="Nobile" w:eastAsia="Times New Roman" w:hAnsi="Nobile" w:cs="Times New Roman"/>
          <w:b/>
          <w:bCs/>
          <w:sz w:val="20"/>
          <w:szCs w:val="20"/>
          <w:lang w:val="en-GB"/>
        </w:rPr>
        <w:t>1-800-222-1222</w:t>
      </w:r>
      <w:r w:rsidRPr="004737ED">
        <w:rPr>
          <w:rFonts w:ascii="Nobile" w:eastAsia="Times New Roman" w:hAnsi="Nobile" w:cs="Times New Roman"/>
          <w:sz w:val="20"/>
          <w:szCs w:val="20"/>
          <w:lang w:val="en-GB"/>
        </w:rPr>
        <w:t>.</w:t>
      </w:r>
    </w:p>
    <w:p w:rsidR="00E214B9" w:rsidRPr="004737ED" w:rsidRDefault="00E214B9" w:rsidP="00E214B9">
      <w:pPr>
        <w:spacing w:before="100" w:beforeAutospacing="1" w:after="0" w:line="315" w:lineRule="atLeast"/>
        <w:outlineLvl w:val="2"/>
        <w:rPr>
          <w:rFonts w:ascii="Nobile" w:eastAsia="Times New Roman" w:hAnsi="Nobile" w:cs="Times New Roman"/>
          <w:b/>
          <w:color w:val="C00000"/>
          <w:sz w:val="20"/>
          <w:szCs w:val="20"/>
          <w:lang w:val="en-GB"/>
        </w:rPr>
      </w:pPr>
      <w:r w:rsidRPr="004737ED">
        <w:rPr>
          <w:rFonts w:ascii="Nobile" w:eastAsia="Times New Roman" w:hAnsi="Nobile" w:cs="Times New Roman"/>
          <w:b/>
          <w:color w:val="C00000"/>
          <w:sz w:val="20"/>
          <w:szCs w:val="20"/>
          <w:lang w:val="en-GB"/>
        </w:rPr>
        <w:t>What is a poisoning?</w:t>
      </w:r>
    </w:p>
    <w:p w:rsidR="00E214B9" w:rsidRPr="004737ED" w:rsidRDefault="00E214B9" w:rsidP="00E214B9">
      <w:pPr>
        <w:spacing w:after="0" w:line="408" w:lineRule="atLeast"/>
        <w:rPr>
          <w:rFonts w:ascii="Nobile" w:eastAsia="Times New Roman" w:hAnsi="Nobile" w:cs="Times New Roman"/>
          <w:sz w:val="20"/>
          <w:szCs w:val="20"/>
          <w:lang w:val="en-GB"/>
        </w:rPr>
      </w:pPr>
      <w:r w:rsidRPr="004737ED">
        <w:rPr>
          <w:rFonts w:ascii="Nobile" w:eastAsia="Times New Roman" w:hAnsi="Nobile" w:cs="Times New Roman"/>
          <w:sz w:val="20"/>
          <w:szCs w:val="20"/>
          <w:lang w:val="en-GB"/>
        </w:rPr>
        <w:t>A poison exposure occurs when a person swallows, breathes, touches, or gets splashed in the eye with something that can cause sickness or death. Poisoning is a matter of dose—too much of anything can be dangerous. Most consumer products are safe if label directions are followed, but some can be poisonous if used incorrectly.</w:t>
      </w:r>
    </w:p>
    <w:p w:rsidR="00E110A3" w:rsidRPr="004737ED" w:rsidRDefault="00E214B9" w:rsidP="00E110A3">
      <w:pPr>
        <w:spacing w:before="100" w:beforeAutospacing="1" w:after="0" w:line="315" w:lineRule="atLeast"/>
        <w:outlineLvl w:val="2"/>
        <w:rPr>
          <w:rFonts w:ascii="Nobile" w:eastAsia="Times New Roman" w:hAnsi="Nobile" w:cs="Times New Roman"/>
          <w:color w:val="C00000"/>
          <w:sz w:val="20"/>
          <w:szCs w:val="20"/>
          <w:lang w:val="en-GB"/>
        </w:rPr>
      </w:pPr>
      <w:r w:rsidRPr="004737ED">
        <w:rPr>
          <w:rFonts w:ascii="Nobile" w:eastAsia="Times New Roman" w:hAnsi="Nobile" w:cs="Times New Roman"/>
          <w:b/>
          <w:color w:val="C00000"/>
          <w:sz w:val="20"/>
          <w:szCs w:val="20"/>
          <w:lang w:val="en-GB"/>
        </w:rPr>
        <w:t>Common poisonings in children</w:t>
      </w:r>
      <w:r w:rsidRPr="004737ED">
        <w:rPr>
          <w:rFonts w:ascii="Nobile" w:eastAsia="Times New Roman" w:hAnsi="Nobile" w:cs="Times New Roman"/>
          <w:color w:val="C00000"/>
          <w:sz w:val="20"/>
          <w:szCs w:val="20"/>
          <w:lang w:val="en-GB"/>
        </w:rPr>
        <w:t>:</w:t>
      </w:r>
    </w:p>
    <w:p w:rsidR="00E110A3" w:rsidRPr="004737ED" w:rsidRDefault="00E214B9" w:rsidP="00E110A3">
      <w:pPr>
        <w:pStyle w:val="ListParagraph"/>
        <w:numPr>
          <w:ilvl w:val="0"/>
          <w:numId w:val="4"/>
        </w:numPr>
        <w:spacing w:before="100" w:beforeAutospacing="1" w:after="0" w:line="240" w:lineRule="auto"/>
        <w:outlineLvl w:val="2"/>
        <w:rPr>
          <w:rFonts w:ascii="Nobile" w:eastAsia="Times New Roman" w:hAnsi="Nobile" w:cs="Times New Roman"/>
          <w:b/>
          <w:sz w:val="20"/>
          <w:szCs w:val="20"/>
          <w:lang w:val="en-GB"/>
        </w:rPr>
      </w:pPr>
      <w:r w:rsidRPr="004737ED">
        <w:rPr>
          <w:rFonts w:ascii="Nobile" w:eastAsia="Times New Roman" w:hAnsi="Nobile" w:cs="Times New Roman"/>
          <w:b/>
          <w:sz w:val="20"/>
          <w:szCs w:val="20"/>
          <w:lang w:val="en-GB"/>
        </w:rPr>
        <w:t>Cosmetics such as perfume or nail polish</w:t>
      </w:r>
    </w:p>
    <w:p w:rsidR="00E214B9" w:rsidRPr="004737ED" w:rsidRDefault="00E214B9" w:rsidP="00E110A3">
      <w:pPr>
        <w:pStyle w:val="ListParagraph"/>
        <w:numPr>
          <w:ilvl w:val="0"/>
          <w:numId w:val="4"/>
        </w:numPr>
        <w:spacing w:before="100" w:beforeAutospacing="1" w:after="0" w:line="240" w:lineRule="auto"/>
        <w:outlineLvl w:val="2"/>
        <w:rPr>
          <w:rFonts w:ascii="Nobile" w:eastAsia="Times New Roman" w:hAnsi="Nobile" w:cs="Times New Roman"/>
          <w:b/>
          <w:sz w:val="20"/>
          <w:szCs w:val="20"/>
          <w:lang w:val="en-GB"/>
        </w:rPr>
      </w:pPr>
      <w:r w:rsidRPr="004737ED">
        <w:rPr>
          <w:rFonts w:ascii="Nobile" w:eastAsia="Times New Roman" w:hAnsi="Nobile" w:cs="Times New Roman"/>
          <w:b/>
          <w:sz w:val="20"/>
          <w:szCs w:val="20"/>
          <w:lang w:val="en-GB"/>
        </w:rPr>
        <w:t>Mouthwash</w:t>
      </w:r>
    </w:p>
    <w:p w:rsidR="00E214B9" w:rsidRPr="004737ED" w:rsidRDefault="00E214B9" w:rsidP="00E110A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right="480"/>
        <w:rPr>
          <w:rFonts w:ascii="Nobile" w:eastAsia="Times New Roman" w:hAnsi="Nobile" w:cs="Times New Roman"/>
          <w:b/>
          <w:sz w:val="20"/>
          <w:szCs w:val="20"/>
          <w:lang w:val="en-GB"/>
        </w:rPr>
      </w:pPr>
      <w:r w:rsidRPr="004737ED">
        <w:rPr>
          <w:rFonts w:ascii="Nobile" w:eastAsia="Times New Roman" w:hAnsi="Nobile" w:cs="Times New Roman"/>
          <w:b/>
          <w:sz w:val="20"/>
          <w:szCs w:val="20"/>
          <w:lang w:val="en-GB"/>
        </w:rPr>
        <w:t>Deodorant and soap</w:t>
      </w:r>
    </w:p>
    <w:p w:rsidR="00E214B9" w:rsidRPr="004737ED" w:rsidRDefault="00E214B9" w:rsidP="00E110A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right="480"/>
        <w:rPr>
          <w:rFonts w:ascii="Nobile" w:eastAsia="Times New Roman" w:hAnsi="Nobile" w:cs="Times New Roman"/>
          <w:b/>
          <w:sz w:val="20"/>
          <w:szCs w:val="20"/>
          <w:lang w:val="en-GB"/>
        </w:rPr>
      </w:pPr>
      <w:r w:rsidRPr="004737ED">
        <w:rPr>
          <w:rFonts w:ascii="Nobile" w:eastAsia="Times New Roman" w:hAnsi="Nobile" w:cs="Times New Roman"/>
          <w:b/>
          <w:sz w:val="20"/>
          <w:szCs w:val="20"/>
          <w:lang w:val="en-GB"/>
        </w:rPr>
        <w:t>Cleaning products such as laundry detergent, oven cleaner, toilet bowl cleaner, furniture polish</w:t>
      </w:r>
    </w:p>
    <w:p w:rsidR="00E214B9" w:rsidRPr="004737ED" w:rsidRDefault="00E214B9" w:rsidP="00E110A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right="480"/>
        <w:rPr>
          <w:rFonts w:ascii="Nobile" w:eastAsia="Times New Roman" w:hAnsi="Nobile" w:cs="Times New Roman"/>
          <w:b/>
          <w:sz w:val="20"/>
          <w:szCs w:val="20"/>
          <w:lang w:val="en-GB"/>
        </w:rPr>
      </w:pPr>
      <w:r w:rsidRPr="004737ED">
        <w:rPr>
          <w:rFonts w:ascii="Nobile" w:eastAsia="Times New Roman" w:hAnsi="Nobile" w:cs="Times New Roman"/>
          <w:b/>
          <w:sz w:val="20"/>
          <w:szCs w:val="20"/>
          <w:lang w:val="en-GB"/>
        </w:rPr>
        <w:t>Medications</w:t>
      </w:r>
    </w:p>
    <w:p w:rsidR="00E214B9" w:rsidRPr="004737ED" w:rsidRDefault="00E214B9" w:rsidP="00E110A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right="480"/>
        <w:rPr>
          <w:rFonts w:ascii="Nobile" w:eastAsia="Times New Roman" w:hAnsi="Nobile" w:cs="Times New Roman"/>
          <w:b/>
          <w:sz w:val="20"/>
          <w:szCs w:val="20"/>
          <w:lang w:val="en-GB"/>
        </w:rPr>
      </w:pPr>
      <w:r w:rsidRPr="004737ED">
        <w:rPr>
          <w:rFonts w:ascii="Nobile" w:eastAsia="Times New Roman" w:hAnsi="Nobile" w:cs="Times New Roman"/>
          <w:b/>
          <w:sz w:val="20"/>
          <w:szCs w:val="20"/>
          <w:lang w:val="en-GB"/>
        </w:rPr>
        <w:t>Indoor and outdoor plants</w:t>
      </w:r>
    </w:p>
    <w:p w:rsidR="00E214B9" w:rsidRPr="004737ED" w:rsidRDefault="00E214B9" w:rsidP="00E214B9">
      <w:pPr>
        <w:spacing w:before="100" w:beforeAutospacing="1" w:after="0" w:line="315" w:lineRule="atLeast"/>
        <w:outlineLvl w:val="2"/>
        <w:rPr>
          <w:rFonts w:ascii="Nobile" w:eastAsia="Times New Roman" w:hAnsi="Nobile" w:cs="Times New Roman"/>
          <w:b/>
          <w:color w:val="C00000"/>
          <w:sz w:val="20"/>
          <w:szCs w:val="20"/>
          <w:lang w:val="en-GB"/>
        </w:rPr>
      </w:pPr>
      <w:r w:rsidRPr="004737ED">
        <w:rPr>
          <w:rFonts w:ascii="Nobile" w:eastAsia="Times New Roman" w:hAnsi="Nobile" w:cs="Times New Roman"/>
          <w:b/>
          <w:color w:val="C00000"/>
          <w:sz w:val="20"/>
          <w:szCs w:val="20"/>
          <w:lang w:val="en-GB"/>
        </w:rPr>
        <w:t>Helpful tips:</w:t>
      </w:r>
    </w:p>
    <w:p w:rsidR="00E214B9" w:rsidRPr="004737ED" w:rsidRDefault="00E214B9" w:rsidP="00E214B9">
      <w:pPr>
        <w:numPr>
          <w:ilvl w:val="0"/>
          <w:numId w:val="2"/>
        </w:numPr>
        <w:spacing w:before="100" w:beforeAutospacing="1" w:after="100" w:afterAutospacing="1" w:line="408" w:lineRule="atLeast"/>
        <w:ind w:left="300" w:right="480"/>
        <w:rPr>
          <w:rFonts w:ascii="Nobile" w:eastAsia="Times New Roman" w:hAnsi="Nobile" w:cs="Times New Roman"/>
          <w:sz w:val="20"/>
          <w:szCs w:val="20"/>
          <w:lang w:val="en-GB"/>
        </w:rPr>
      </w:pPr>
      <w:r w:rsidRPr="004737ED">
        <w:rPr>
          <w:rFonts w:ascii="Nobile" w:eastAsia="Times New Roman" w:hAnsi="Nobile" w:cs="Times New Roman"/>
          <w:sz w:val="20"/>
          <w:szCs w:val="20"/>
          <w:lang w:val="en-GB"/>
        </w:rPr>
        <w:t>Keep all medicines, vitamins, cleaning fluids, and other chemicals locked away. Do not store in a purse where children can find them.</w:t>
      </w:r>
    </w:p>
    <w:p w:rsidR="00E214B9" w:rsidRPr="004737ED" w:rsidRDefault="00E214B9" w:rsidP="00E214B9">
      <w:pPr>
        <w:numPr>
          <w:ilvl w:val="0"/>
          <w:numId w:val="2"/>
        </w:numPr>
        <w:spacing w:before="100" w:beforeAutospacing="1" w:after="100" w:afterAutospacing="1" w:line="408" w:lineRule="atLeast"/>
        <w:ind w:left="300" w:right="480"/>
        <w:rPr>
          <w:rFonts w:ascii="Nobile" w:eastAsia="Times New Roman" w:hAnsi="Nobile" w:cs="Times New Roman"/>
          <w:sz w:val="20"/>
          <w:szCs w:val="20"/>
          <w:lang w:val="en-GB"/>
        </w:rPr>
      </w:pPr>
      <w:r w:rsidRPr="004737ED">
        <w:rPr>
          <w:rFonts w:ascii="Nobile" w:eastAsia="Times New Roman" w:hAnsi="Nobile" w:cs="Times New Roman"/>
          <w:sz w:val="20"/>
          <w:szCs w:val="20"/>
          <w:lang w:val="en-GB"/>
        </w:rPr>
        <w:t>After using any cleaning fluid or products, make sure the container is closed tightly and returned to a locked cabinet.</w:t>
      </w:r>
    </w:p>
    <w:p w:rsidR="00E214B9" w:rsidRPr="004737ED" w:rsidRDefault="00E214B9" w:rsidP="00E214B9">
      <w:pPr>
        <w:numPr>
          <w:ilvl w:val="0"/>
          <w:numId w:val="2"/>
        </w:numPr>
        <w:spacing w:before="100" w:beforeAutospacing="1" w:after="100" w:afterAutospacing="1" w:line="408" w:lineRule="atLeast"/>
        <w:ind w:left="300" w:right="480"/>
        <w:rPr>
          <w:rFonts w:ascii="Nobile" w:eastAsia="Times New Roman" w:hAnsi="Nobile" w:cs="Times New Roman"/>
          <w:sz w:val="20"/>
          <w:szCs w:val="20"/>
          <w:lang w:val="en-GB"/>
        </w:rPr>
      </w:pPr>
      <w:r w:rsidRPr="004737ED">
        <w:rPr>
          <w:rFonts w:ascii="Nobile" w:eastAsia="Times New Roman" w:hAnsi="Nobile" w:cs="Times New Roman"/>
          <w:sz w:val="20"/>
          <w:szCs w:val="20"/>
          <w:lang w:val="en-GB"/>
        </w:rPr>
        <w:t>When using cleaning products, never leave them where a child could find it.</w:t>
      </w:r>
    </w:p>
    <w:p w:rsidR="00E214B9" w:rsidRPr="004737ED" w:rsidRDefault="00E214B9" w:rsidP="00E214B9">
      <w:pPr>
        <w:numPr>
          <w:ilvl w:val="0"/>
          <w:numId w:val="2"/>
        </w:numPr>
        <w:spacing w:before="100" w:beforeAutospacing="1" w:after="100" w:afterAutospacing="1" w:line="408" w:lineRule="atLeast"/>
        <w:ind w:left="300" w:right="480"/>
        <w:rPr>
          <w:rFonts w:ascii="Nobile" w:eastAsia="Times New Roman" w:hAnsi="Nobile" w:cs="Times New Roman"/>
          <w:sz w:val="20"/>
          <w:szCs w:val="20"/>
          <w:lang w:val="en-GB"/>
        </w:rPr>
      </w:pPr>
      <w:r w:rsidRPr="004737ED">
        <w:rPr>
          <w:rFonts w:ascii="Nobile" w:eastAsia="Times New Roman" w:hAnsi="Nobile" w:cs="Times New Roman"/>
          <w:sz w:val="20"/>
          <w:szCs w:val="20"/>
          <w:lang w:val="en-GB"/>
        </w:rPr>
        <w:t>Buy medicines in containers with safety caps.</w:t>
      </w:r>
    </w:p>
    <w:p w:rsidR="00E214B9" w:rsidRPr="004737ED" w:rsidRDefault="00E214B9" w:rsidP="00E214B9">
      <w:pPr>
        <w:numPr>
          <w:ilvl w:val="0"/>
          <w:numId w:val="2"/>
        </w:numPr>
        <w:spacing w:before="100" w:beforeAutospacing="1" w:after="100" w:afterAutospacing="1" w:line="408" w:lineRule="atLeast"/>
        <w:ind w:left="300" w:right="480"/>
        <w:rPr>
          <w:rFonts w:ascii="Nobile" w:eastAsia="Times New Roman" w:hAnsi="Nobile" w:cs="Times New Roman"/>
          <w:sz w:val="20"/>
          <w:szCs w:val="20"/>
          <w:lang w:val="en-GB"/>
        </w:rPr>
      </w:pPr>
      <w:r w:rsidRPr="004737ED">
        <w:rPr>
          <w:rFonts w:ascii="Nobile" w:eastAsia="Times New Roman" w:hAnsi="Nobile" w:cs="Times New Roman"/>
          <w:sz w:val="20"/>
          <w:szCs w:val="20"/>
          <w:lang w:val="en-GB"/>
        </w:rPr>
        <w:t>Do not store poisons in any drink bottles, glasses, or jars.</w:t>
      </w:r>
    </w:p>
    <w:p w:rsidR="00E214B9" w:rsidRPr="004737ED" w:rsidRDefault="00E214B9" w:rsidP="00E214B9">
      <w:pPr>
        <w:numPr>
          <w:ilvl w:val="0"/>
          <w:numId w:val="2"/>
        </w:numPr>
        <w:spacing w:before="100" w:beforeAutospacing="1" w:after="100" w:afterAutospacing="1" w:line="408" w:lineRule="atLeast"/>
        <w:ind w:left="300" w:right="480"/>
        <w:rPr>
          <w:rFonts w:ascii="Nobile" w:eastAsia="Times New Roman" w:hAnsi="Nobile" w:cs="Times New Roman"/>
          <w:color w:val="666666"/>
          <w:sz w:val="20"/>
          <w:szCs w:val="20"/>
          <w:lang w:val="en-GB"/>
        </w:rPr>
      </w:pPr>
      <w:r w:rsidRPr="004737ED">
        <w:rPr>
          <w:rFonts w:ascii="Nobile" w:eastAsia="Times New Roman" w:hAnsi="Nobile" w:cs="Times New Roman"/>
          <w:sz w:val="20"/>
          <w:szCs w:val="20"/>
          <w:lang w:val="en-GB"/>
        </w:rPr>
        <w:t>Program the poison control hotline number in all phones</w:t>
      </w:r>
      <w:r w:rsidRPr="004737ED">
        <w:rPr>
          <w:rFonts w:ascii="Nobile" w:eastAsia="Times New Roman" w:hAnsi="Nobile" w:cs="Times New Roman"/>
          <w:color w:val="666666"/>
          <w:sz w:val="20"/>
          <w:szCs w:val="20"/>
          <w:lang w:val="en-GB"/>
        </w:rPr>
        <w:t>.</w:t>
      </w:r>
    </w:p>
    <w:p w:rsidR="00F51E13" w:rsidRPr="004737ED" w:rsidRDefault="00F51E13">
      <w:pPr>
        <w:rPr>
          <w:sz w:val="20"/>
          <w:szCs w:val="20"/>
        </w:rPr>
      </w:pPr>
    </w:p>
    <w:sectPr w:rsidR="00F51E13" w:rsidRPr="004737ED" w:rsidSect="00F51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bil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266"/>
    <w:multiLevelType w:val="multilevel"/>
    <w:tmpl w:val="1C429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9F223E"/>
    <w:multiLevelType w:val="hybridMultilevel"/>
    <w:tmpl w:val="BC0E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D7850"/>
    <w:multiLevelType w:val="multilevel"/>
    <w:tmpl w:val="AC165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578E1B82"/>
    <w:multiLevelType w:val="hybridMultilevel"/>
    <w:tmpl w:val="43301AA8"/>
    <w:lvl w:ilvl="0" w:tplc="ED601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14B9"/>
    <w:rsid w:val="000E0888"/>
    <w:rsid w:val="004737ED"/>
    <w:rsid w:val="00D71BB2"/>
    <w:rsid w:val="00E110A3"/>
    <w:rsid w:val="00E214B9"/>
    <w:rsid w:val="00F5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13"/>
  </w:style>
  <w:style w:type="paragraph" w:styleId="Heading3">
    <w:name w:val="heading 3"/>
    <w:basedOn w:val="Normal"/>
    <w:link w:val="Heading3Char"/>
    <w:uiPriority w:val="9"/>
    <w:qFormat/>
    <w:rsid w:val="00E214B9"/>
    <w:pPr>
      <w:spacing w:before="100" w:beforeAutospacing="1" w:after="0" w:line="315" w:lineRule="atLeast"/>
      <w:outlineLvl w:val="2"/>
    </w:pPr>
    <w:rPr>
      <w:rFonts w:ascii="Nobile" w:eastAsia="Times New Roman" w:hAnsi="Nobile" w:cs="Times New Roman"/>
      <w:color w:val="00929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14B9"/>
    <w:rPr>
      <w:rFonts w:ascii="Nobile" w:eastAsia="Times New Roman" w:hAnsi="Nobile" w:cs="Times New Roman"/>
      <w:color w:val="00929F"/>
      <w:sz w:val="21"/>
      <w:szCs w:val="21"/>
    </w:rPr>
  </w:style>
  <w:style w:type="character" w:styleId="Strong">
    <w:name w:val="Strong"/>
    <w:basedOn w:val="DefaultParagraphFont"/>
    <w:uiPriority w:val="22"/>
    <w:qFormat/>
    <w:rsid w:val="00E214B9"/>
    <w:rPr>
      <w:b/>
      <w:bCs/>
    </w:rPr>
  </w:style>
  <w:style w:type="paragraph" w:styleId="ListParagraph">
    <w:name w:val="List Paragraph"/>
    <w:basedOn w:val="Normal"/>
    <w:uiPriority w:val="34"/>
    <w:qFormat/>
    <w:rsid w:val="00E110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242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auto"/>
                                <w:left w:val="single" w:sz="48" w:space="0" w:color="auto"/>
                                <w:bottom w:val="single" w:sz="24" w:space="0" w:color="auto"/>
                                <w:right w:val="single" w:sz="24" w:space="0" w:color="auto"/>
                              </w:divBdr>
                              <w:divsChild>
                                <w:div w:id="1561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7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46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1373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36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2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rbutler</dc:creator>
  <cp:lastModifiedBy>rbutler</cp:lastModifiedBy>
  <cp:revision>3</cp:revision>
  <dcterms:created xsi:type="dcterms:W3CDTF">2012-01-21T21:31:00Z</dcterms:created>
  <dcterms:modified xsi:type="dcterms:W3CDTF">2012-01-29T22:57:00Z</dcterms:modified>
</cp:coreProperties>
</file>